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C61B40" w:rsidRDefault="00297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61B40">
              <w:rPr>
                <w:rFonts w:ascii="Times New Roman" w:hAnsi="Times New Roman" w:cs="Times New Roman"/>
                <w:sz w:val="20"/>
                <w:szCs w:val="20"/>
              </w:rPr>
              <w:t>Badania fizykalne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8D572D" w:rsidRDefault="008D572D" w:rsidP="008D572D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8D572D">
              <w:rPr>
                <w:b w:val="0"/>
                <w:sz w:val="20"/>
                <w:szCs w:val="20"/>
              </w:rPr>
              <w:t>Mgr Beata Chojnacka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8D572D" w:rsidRDefault="008D572D" w:rsidP="008D572D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8D572D">
              <w:rPr>
                <w:b w:val="0"/>
                <w:sz w:val="20"/>
                <w:szCs w:val="20"/>
              </w:rPr>
              <w:t>Mgr Beata Chojnacka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AC6A1E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  <w:r w:rsidR="00E77D7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297D5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297D5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297D5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</w:t>
            </w:r>
            <w:r w:rsidR="007231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7231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 w:rsidR="00297D5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podstawowej opieki zdrowotnej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297D5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A51FDE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297D5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297D5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297D5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297D5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BA5C2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297D52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</w:t>
            </w:r>
            <w:r w:rsidR="00BA5C2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BA5C2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297D5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BA5C22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A51FDE" w:rsidRDefault="00A51FDE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hAnsi="Times New Roman" w:cs="Times New Roman"/>
                <w:sz w:val="20"/>
                <w:szCs w:val="20"/>
              </w:rPr>
              <w:t>Student powinien posiadać podstawową wiedzę z zakresu anatomii, fizjologii, patologii, psychologii</w:t>
            </w:r>
            <w:r w:rsidR="006314FE"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A51FDE" w:rsidRDefault="00A51FDE" w:rsidP="00F46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1FDE">
              <w:rPr>
                <w:rFonts w:ascii="Times New Roman" w:hAnsi="Times New Roman" w:cs="Times New Roman"/>
                <w:sz w:val="20"/>
                <w:szCs w:val="20"/>
              </w:rPr>
              <w:t>W wyniku realizacji programu kształcenia student pozna podstawy teoretyczne badań fizykalnych oraz potrafi przygotować, przeprowadzić, zinterpretować  i udokumentować badanie fizykalne w różnych kategoriach wieku i stanu zdrowia badanego.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C92D92" w:rsidRPr="00A51FDE" w:rsidRDefault="00C811F6" w:rsidP="00C811F6">
            <w:pPr>
              <w:suppressAutoHyphens/>
              <w:spacing w:after="0" w:line="240" w:lineRule="auto"/>
              <w:ind w:left="-69" w:firstLine="69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informacyjny</w:t>
            </w:r>
            <w:r w:rsidRPr="00A51FD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problemowy</w:t>
            </w:r>
            <w:r w:rsidRPr="00A51FD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multimedialny</w:t>
            </w:r>
            <w:r w:rsidR="00A51FDE"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FE1037" w:rsidRPr="00A51FDE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A51FDE" w:rsidRPr="00A51F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Pokaz, instruktaż, ćwiczenia, metoda symulacyjna,</w:t>
            </w:r>
            <w:r w:rsidR="00B55D1A"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CSM.</w:t>
            </w:r>
          </w:p>
          <w:p w:rsidR="00FE1037" w:rsidRPr="00A51FDE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A51FDE" w:rsidRPr="00A51F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wykonanie badań, analiza wyników badań.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FE1037" w:rsidRPr="00A51FDE" w:rsidRDefault="00FE1037" w:rsidP="00B55D1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A51FDE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programy multimedialne</w:t>
            </w:r>
            <w:r w:rsidR="00A51FDE" w:rsidRPr="00A51FDE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, tablice.</w:t>
            </w:r>
          </w:p>
          <w:p w:rsidR="00FE1037" w:rsidRPr="00A51FDE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A51FDE" w:rsidRPr="00A51F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Symulatory, sprzęt do badań fizykalnych, testy i skale oceny stanu zdrowia</w:t>
            </w:r>
          </w:p>
          <w:p w:rsidR="004D4161" w:rsidRPr="00A51FDE" w:rsidRDefault="00FE1037" w:rsidP="00A51FD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Samokształcenie, </w:t>
            </w:r>
            <w:r w:rsidR="00B80C2F" w:rsidRPr="00A51FD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prezentacja multimedialna</w:t>
            </w:r>
            <w:r w:rsidR="00A51FDE" w:rsidRPr="00A51FD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podręcznik.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5271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5271D" w:rsidRPr="00F5271D" w:rsidRDefault="00F5271D" w:rsidP="000D72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K_C.W32. pojęcie i zasady prowadzenia badania podmiotowego i jego dokumentowania; 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F5271D" w:rsidRPr="00F5271D" w:rsidRDefault="00F5271D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</w:t>
            </w:r>
          </w:p>
        </w:tc>
      </w:tr>
      <w:tr w:rsidR="00F5271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5271D" w:rsidRPr="00F5271D" w:rsidRDefault="00F5271D" w:rsidP="000D72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K_C.W33.metody i techniki kompleksowego badania przedmiotowego;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5271D" w:rsidRPr="00F5271D" w:rsidRDefault="00F5271D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</w:t>
            </w:r>
            <w:r w:rsidRPr="00F527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</w:t>
            </w:r>
          </w:p>
        </w:tc>
      </w:tr>
      <w:tr w:rsidR="00F5271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5271D" w:rsidRPr="00F5271D" w:rsidRDefault="00F5271D" w:rsidP="000D72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K_C.W34.znaczenie wyników badania podmiotowego i przedmiotowego w formułowaniu oceny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stanu zdrowia pacjenta dla potrzeb opieki pielęgniarskiej;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5271D" w:rsidRPr="00F5271D" w:rsidRDefault="00F5271D" w:rsidP="00F7033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271D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</w:t>
            </w:r>
          </w:p>
        </w:tc>
      </w:tr>
      <w:tr w:rsidR="00F5271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5271D" w:rsidRPr="00F5271D" w:rsidRDefault="00F5271D" w:rsidP="00F5271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K_C.W35. sposoby przeprowadzania badania fizykalnego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z wykorzystaniem systemów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teleinformatycznych lub systemów łączności.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5271D" w:rsidRPr="00F5271D" w:rsidRDefault="00F5271D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</w:t>
            </w:r>
          </w:p>
        </w:tc>
      </w:tr>
      <w:tr w:rsidR="00F5271D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5271D" w:rsidRPr="00F5271D" w:rsidRDefault="00F5271D" w:rsidP="00270E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K_C.U43.przeprowadzać badanie podmiotowe pacjenta, analizować i interpretować jego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wyniki;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F5271D" w:rsidRPr="00F5271D" w:rsidRDefault="00F5271D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eastAsia="Calibri" w:hAnsi="Times New Roman" w:cs="Times New Roman"/>
                <w:sz w:val="20"/>
              </w:rPr>
              <w:t>Realizacja zleconego zadania</w:t>
            </w:r>
          </w:p>
        </w:tc>
      </w:tr>
      <w:tr w:rsidR="00F5271D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5271D" w:rsidRPr="00F5271D" w:rsidRDefault="00F5271D" w:rsidP="00270E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K_C.U44.rozpoznawać i interpretować podstawowe odrębności w badaniu dziecka i osoby dorosłej, w tym osoby w podeszłym wieku;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F5271D" w:rsidRPr="00F5271D" w:rsidRDefault="00F5271D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eastAsia="Calibri" w:hAnsi="Times New Roman" w:cs="Times New Roman"/>
                <w:sz w:val="20"/>
              </w:rPr>
              <w:t>Realizacja zleconego zadania</w:t>
            </w:r>
          </w:p>
        </w:tc>
      </w:tr>
      <w:tr w:rsidR="00F5271D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5271D" w:rsidRPr="00F5271D" w:rsidRDefault="00F5271D" w:rsidP="00270E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K_C.U45.wykorzystywać techniki badania fizykalnego do oceny fizjologicznych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i patologicznych funkcji skóry, zmysłów, głowy, klatki piersiowej, gruczołów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piersiowych, jamy brzusznej, narządów płciowych, układu sercowo-naczyniowego,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układu oddechowego, obwodowego układu krążenia, układu mięśniowo-szkieletowego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i układu nerwowego oraz dokumentować wyniki badania fizykalnego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i wykorzystywać je do oceny stanu zdrowia pacjenta;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F5271D" w:rsidRPr="00F5271D" w:rsidRDefault="00F5271D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eastAsia="Calibri" w:hAnsi="Times New Roman" w:cs="Times New Roman"/>
                <w:sz w:val="20"/>
              </w:rPr>
              <w:t>Realizacja zleconego zadania</w:t>
            </w:r>
          </w:p>
        </w:tc>
      </w:tr>
      <w:tr w:rsidR="00F5271D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5271D" w:rsidRPr="00F5271D" w:rsidRDefault="00F5271D" w:rsidP="00270E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K_C.U46. przeprowadzać kompleksowe badanie podmiotowe i przedmiotowe pacjenta,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dokumentować wyniki badania oraz dokonywać ich analizy dla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lastRenderedPageBreak/>
              <w:t>potrzeb opieki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pielęgniarskiej;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F5271D" w:rsidRPr="00F5271D" w:rsidRDefault="00F5271D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eastAsia="Calibri" w:hAnsi="Times New Roman" w:cs="Times New Roman"/>
                <w:sz w:val="20"/>
              </w:rPr>
              <w:lastRenderedPageBreak/>
              <w:t>Realizacja zleconego zadania</w:t>
            </w:r>
          </w:p>
        </w:tc>
      </w:tr>
      <w:tr w:rsidR="00F5271D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5271D" w:rsidRPr="00F5271D" w:rsidRDefault="00F5271D" w:rsidP="00270E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K_C.U47.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przeprowadzać badanie fizykalne z wykorzystaniem systemów teleinformatycznych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lub systemów łączności.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F5271D" w:rsidRPr="00F5271D" w:rsidRDefault="00F5271D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eastAsia="Calibri" w:hAnsi="Times New Roman" w:cs="Times New Roman"/>
                <w:sz w:val="20"/>
              </w:rPr>
              <w:t>Realizacja zleconego zadania</w:t>
            </w:r>
          </w:p>
        </w:tc>
      </w:tr>
      <w:tr w:rsidR="007B49BF" w:rsidRPr="00114B2C" w:rsidTr="00430FC0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B49BF" w:rsidRPr="001974C2" w:rsidRDefault="007B49B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B49BF" w:rsidRPr="007B49BF" w:rsidRDefault="007B49BF" w:rsidP="00E921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</w:rPr>
            </w:pPr>
            <w:r w:rsidRPr="007B49BF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K_K01 kierowania się dobrem pacjenta, poszanowania godności i autonomii osób powierzonych opiece, okazywania zrozumienia dla różnic światopoglądowych i kulturowych oraz empatii w relacji z pacjentem i jego rodziną;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 </w:t>
            </w:r>
            <w:r w:rsidRPr="007B49BF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przestrzegania praw pacjenta;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B49BF" w:rsidRPr="00C00ABF" w:rsidRDefault="007B49BF" w:rsidP="00C00AB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00ABF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7B49BF" w:rsidRPr="00114B2C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7B49BF" w:rsidRPr="001974C2" w:rsidRDefault="007B49B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B49BF" w:rsidRPr="007B49BF" w:rsidRDefault="007B49BF" w:rsidP="00E921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</w:rPr>
            </w:pPr>
            <w:r w:rsidRPr="007B49BF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K_K03 samodzielnego i rzetelnego wykonywania zawodu zgodnie z zasadami etyki, w tym przestrzegania wartości i powinności moralnych w opiece nad pacjentem;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B49BF" w:rsidRPr="00C00ABF" w:rsidRDefault="007B49BF" w:rsidP="00C00ABF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00ABF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7B49BF" w:rsidRPr="00114B2C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7B49BF" w:rsidRPr="001974C2" w:rsidRDefault="007B49B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B49BF" w:rsidRPr="007B49BF" w:rsidRDefault="007B49BF" w:rsidP="00E921DC">
            <w:pPr>
              <w:rPr>
                <w:rFonts w:ascii="Times New Roman" w:hAnsi="Times New Roman" w:cs="Times New Roman"/>
              </w:rPr>
            </w:pPr>
            <w:r w:rsidRPr="007B49BF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K_K04 ponoszenia odpowiedzialności za wykonywane czynności zawodowe.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B49BF" w:rsidRPr="00C00ABF" w:rsidRDefault="00C00ABF" w:rsidP="00C00ABF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00ABF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60204" w:rsidRPr="00F60204" w:rsidRDefault="00F60204" w:rsidP="00F60204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0204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F602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problemowy);Egzamin pisemny — student generuje / rozpoznaje odpowiedź (esej, raport; </w:t>
            </w:r>
            <w:r w:rsidRPr="00F60204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F602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F60204" w:rsidRPr="00F60204" w:rsidRDefault="00F60204" w:rsidP="00F60204">
            <w:pPr>
              <w:spacing w:after="0" w:line="291" w:lineRule="auto"/>
              <w:ind w:firstLine="7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602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F60204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F60204">
              <w:rPr>
                <w:rFonts w:ascii="Times New Roman" w:eastAsia="Calibri" w:hAnsi="Times New Roman" w:cs="Times New Roman"/>
                <w:sz w:val="20"/>
                <w:szCs w:val="20"/>
              </w:rPr>
              <w:t>: warunkach klinicznych i symulacyjnych za pomocą Check-list. Zaliczenie otrzyma student, który uzyska punktację określoną szczegółowo w Check-list</w:t>
            </w:r>
          </w:p>
          <w:p w:rsidR="001974C2" w:rsidRPr="0069385A" w:rsidRDefault="00F60204" w:rsidP="00F6020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602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F602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obserwacja przez </w:t>
            </w:r>
            <w:r w:rsidRPr="00F60204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F60204"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527C98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27C98" w:rsidRPr="00527C98" w:rsidRDefault="00527C98" w:rsidP="00527C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7C98">
              <w:rPr>
                <w:rFonts w:ascii="Times New Roman" w:hAnsi="Times New Roman" w:cs="Times New Roman"/>
                <w:sz w:val="20"/>
                <w:szCs w:val="20"/>
              </w:rPr>
              <w:t>Warunki, środowisko i sprzęt do przeprowadzenia badania podmiotowego  i przedmiotowego pacjenta.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27C98" w:rsidRPr="00233ED4" w:rsidRDefault="00527C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527C98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27C98" w:rsidRPr="00527C98" w:rsidRDefault="00527C98" w:rsidP="0068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7C98">
              <w:rPr>
                <w:rFonts w:ascii="Times New Roman" w:hAnsi="Times New Roman" w:cs="Times New Roman"/>
                <w:sz w:val="20"/>
                <w:szCs w:val="20"/>
              </w:rPr>
              <w:t>Procedura i zasady przeprowadzania wywiadu zdrowotnego, chorobowego, środowiskowego, zawodowego.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27C98" w:rsidRDefault="00527C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27C98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27C98" w:rsidRPr="00527C98" w:rsidRDefault="00527C98" w:rsidP="0068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7C98">
              <w:rPr>
                <w:rFonts w:ascii="Times New Roman" w:hAnsi="Times New Roman" w:cs="Times New Roman"/>
                <w:sz w:val="20"/>
                <w:szCs w:val="20"/>
              </w:rPr>
              <w:t>Procedura, zasady, techniki i dokumentowanie badania fizykalnego.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27C98" w:rsidRDefault="00527C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27C98" w:rsidRPr="00114B2C" w:rsidTr="00416657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527C98" w:rsidRPr="00527C98" w:rsidRDefault="00527C98" w:rsidP="00684202">
            <w:pPr>
              <w:rPr>
                <w:rFonts w:ascii="Times New Roman" w:hAnsi="Times New Roman" w:cs="Times New Roman"/>
              </w:rPr>
            </w:pPr>
            <w:r w:rsidRPr="00527C98">
              <w:rPr>
                <w:rFonts w:ascii="Times New Roman" w:hAnsi="Times New Roman" w:cs="Times New Roman"/>
                <w:sz w:val="20"/>
                <w:szCs w:val="20"/>
              </w:rPr>
              <w:t>Wyniki badania fizykalnego i ich specyfika w zależności od wieku badanego.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27C98" w:rsidRPr="00233ED4" w:rsidRDefault="00527C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8174E" w:rsidRPr="00114B2C" w:rsidTr="00416657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:rsidR="0058174E" w:rsidRPr="0058174E" w:rsidRDefault="0058174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81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Ćwiczenia </w:t>
            </w:r>
          </w:p>
        </w:tc>
      </w:tr>
      <w:tr w:rsidR="003420C1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420C1" w:rsidRPr="003420C1" w:rsidRDefault="003420C1" w:rsidP="0034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 xml:space="preserve">Badanie fizykalne skóry i jej przydatków (włosy, paznokcie, gruczoły piersiowe).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420C1" w:rsidRPr="00233ED4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420C1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>Procedura badania narządów ruchu (układ kostno-stawowo-mięśniowy).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420C1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>Badanie głowy i szyi (narządy zmysłów, węzły chłonne, tarczyca).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420C1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 xml:space="preserve">Badanie neurologiczne (centralny i obwodowy układ nerwowy).   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420C1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 xml:space="preserve">Badanie stanu psychicznego.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420C1" w:rsidRDefault="003420C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420C1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 xml:space="preserve">Kompleksowe badanie klatki piersiowej.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420C1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 xml:space="preserve">Badanie układu sercowo – naczyniowego.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420C1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>Badanie układu oddechowego.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420C1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>Badanie narządów moczowo – płciowych u mężczyzn i u kobiet, , kompleksowe badanie jamy brzusznej.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420C1" w:rsidRPr="00114B2C" w:rsidTr="007F5625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420C1" w:rsidRPr="003420C1" w:rsidRDefault="003420C1" w:rsidP="008A3003">
            <w:pPr>
              <w:rPr>
                <w:rFonts w:ascii="Times New Roman" w:hAnsi="Times New Roman" w:cs="Times New Roman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>Specyfika badania fizykalnego w pediatrii i w geriatrii.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420C1" w:rsidRDefault="003420C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234A6" w:rsidRPr="00114B2C" w:rsidTr="00A31838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234A6" w:rsidRDefault="0050779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  <w:r w:rsidR="009234A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524D6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B524D6" w:rsidRPr="00B524D6" w:rsidRDefault="00B524D6" w:rsidP="00344B8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524D6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Wywiad i badanie fizykalne dziecka na przykładzie dziecka z rodziny.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524D6" w:rsidRPr="00A31838" w:rsidRDefault="00B524D6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B524D6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B524D6" w:rsidRPr="00B524D6" w:rsidRDefault="00B524D6" w:rsidP="00344B8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524D6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Wywiad i badanie fizykalne osoby dorosłej na przykładzie osoby z rodziny.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B524D6" w:rsidRPr="00A31838" w:rsidRDefault="00B524D6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</w:tr>
      <w:tr w:rsidR="003F3000" w:rsidRPr="00114B2C" w:rsidTr="00A31838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:rsidR="00BA2AA6" w:rsidRPr="009E66B5" w:rsidRDefault="00BA2AA6" w:rsidP="00E03A4B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 zaliczenie z oceną</w:t>
            </w:r>
          </w:p>
          <w:p w:rsidR="00BA2AA6" w:rsidRDefault="00BA2AA6" w:rsidP="00E03A4B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Test</w:t>
            </w:r>
          </w:p>
          <w:p w:rsidR="00BA2AA6" w:rsidRPr="00BA2AA6" w:rsidRDefault="00BA2AA6" w:rsidP="00E03A4B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w teście</w:t>
            </w:r>
          </w:p>
          <w:p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:rsidR="00BA2AA6" w:rsidRPr="009E66B5" w:rsidRDefault="00BA2AA6" w:rsidP="00E03A4B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:rsidR="00BA2AA6" w:rsidRDefault="00BA2AA6" w:rsidP="00E03A4B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:rsidR="00BA2AA6" w:rsidRPr="00BA2AA6" w:rsidRDefault="00BA2AA6" w:rsidP="00E03A4B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</w:t>
            </w:r>
          </w:p>
          <w:p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:rsidR="00BA2AA6" w:rsidRPr="00BA2AA6" w:rsidRDefault="00BA2AA6" w:rsidP="00E03A4B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:rsidR="00BA2AA6" w:rsidRPr="00BA2AA6" w:rsidRDefault="00BA2AA6" w:rsidP="00E03A4B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przygotowanie i prezentacja pracy zaliczeniowej</w:t>
            </w:r>
          </w:p>
          <w:p w:rsidR="00BA2AA6" w:rsidRPr="00BA2AA6" w:rsidRDefault="00BA2AA6" w:rsidP="00E03A4B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uzyskanie ≥60% wymaganej punktacji </w:t>
            </w:r>
          </w:p>
          <w:p w:rsidR="00BA2AA6" w:rsidRPr="009E66B5" w:rsidRDefault="00BA2AA6" w:rsidP="00BA2A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:rsidTr="008E6494">
        <w:trPr>
          <w:trHeight w:val="721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96D58" w:rsidRPr="00BB4408" w:rsidRDefault="00BB4408" w:rsidP="00BB4408">
            <w:pPr>
              <w:pStyle w:val="Akapitzlist"/>
              <w:numPr>
                <w:ilvl w:val="0"/>
                <w:numId w:val="15"/>
              </w:numPr>
              <w:spacing w:after="200" w:line="276" w:lineRule="auto"/>
              <w:ind w:left="369"/>
              <w:rPr>
                <w:rFonts w:ascii="Times New Roman" w:hAnsi="Times New Roman" w:cs="Times New Roman"/>
                <w:sz w:val="20"/>
                <w:szCs w:val="20"/>
              </w:rPr>
            </w:pPr>
            <w:r w:rsidRPr="00BB4408">
              <w:rPr>
                <w:rFonts w:ascii="Times New Roman" w:hAnsi="Times New Roman"/>
                <w:sz w:val="20"/>
                <w:szCs w:val="20"/>
              </w:rPr>
              <w:t>Anatomia i fizjologia człowieka, red. A. Michajlik,</w:t>
            </w:r>
            <w:r w:rsidR="003A67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4408">
              <w:rPr>
                <w:rFonts w:ascii="Times New Roman" w:hAnsi="Times New Roman"/>
                <w:sz w:val="20"/>
                <w:szCs w:val="20"/>
              </w:rPr>
              <w:t xml:space="preserve">W. Ramotowski, </w:t>
            </w:r>
            <w:r w:rsidRPr="00BB4408">
              <w:rPr>
                <w:rFonts w:ascii="Times New Roman" w:hAnsi="Times New Roman"/>
                <w:bCs/>
                <w:sz w:val="20"/>
                <w:szCs w:val="20"/>
              </w:rPr>
              <w:t>Warszawa 2021.</w:t>
            </w:r>
          </w:p>
          <w:p w:rsidR="00BB4408" w:rsidRPr="00BB4408" w:rsidRDefault="00BB4408" w:rsidP="00BB4408">
            <w:pPr>
              <w:pStyle w:val="Akapitzlist"/>
              <w:numPr>
                <w:ilvl w:val="0"/>
                <w:numId w:val="15"/>
              </w:numPr>
              <w:spacing w:after="200" w:line="276" w:lineRule="auto"/>
              <w:ind w:left="369"/>
              <w:rPr>
                <w:rFonts w:ascii="Times New Roman" w:hAnsi="Times New Roman" w:cs="Times New Roman"/>
              </w:rPr>
            </w:pPr>
            <w:r w:rsidRPr="00BB4408">
              <w:rPr>
                <w:rFonts w:ascii="Times New Roman" w:hAnsi="Times New Roman"/>
                <w:sz w:val="20"/>
                <w:szCs w:val="20"/>
              </w:rPr>
              <w:t xml:space="preserve">W. Traczyk, Fizjologia człowieka w zarysie, </w:t>
            </w:r>
            <w:r w:rsidRPr="00BB4408">
              <w:rPr>
                <w:rFonts w:ascii="Times New Roman" w:hAnsi="Times New Roman"/>
                <w:bCs/>
                <w:sz w:val="20"/>
                <w:szCs w:val="20"/>
              </w:rPr>
              <w:t>Warszawa 2019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53C68" w:rsidRPr="00053C68" w:rsidRDefault="00053C68" w:rsidP="00053C6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</w:pPr>
            <w:r w:rsidRPr="00053C68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Badanie fizykalne w pielęgniarstwie. Podręcznik dla studiów medycznych, </w:t>
            </w:r>
            <w:r w:rsidRPr="00053C68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D. Dyk,  </w:t>
            </w:r>
            <w:r w:rsidRPr="00053C68">
              <w:rPr>
                <w:rFonts w:ascii="Times New Roman" w:hAnsi="Times New Roman" w:cs="Times New Roman"/>
                <w:sz w:val="20"/>
                <w:szCs w:val="20"/>
              </w:rPr>
              <w:t>Wydawnictwo Lekarskie PZWL, Warszawa 2010.</w:t>
            </w:r>
          </w:p>
          <w:p w:rsidR="00053C68" w:rsidRPr="00053C68" w:rsidRDefault="00053C68" w:rsidP="00053C6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C68">
              <w:rPr>
                <w:rFonts w:ascii="Times New Roman" w:hAnsi="Times New Roman" w:cs="Times New Roman"/>
                <w:sz w:val="20"/>
                <w:szCs w:val="20"/>
              </w:rPr>
              <w:t xml:space="preserve">Krajewsk Bickley L.,  </w:t>
            </w:r>
            <w:r w:rsidRPr="00053C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Przewodnik Batesa po badaniu przedmiotowym i podmiotowym</w:t>
            </w:r>
            <w:r w:rsidRPr="00053C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053C68">
              <w:rPr>
                <w:rFonts w:ascii="Times New Roman" w:hAnsi="Times New Roman" w:cs="Times New Roman"/>
                <w:sz w:val="20"/>
                <w:szCs w:val="20"/>
              </w:rPr>
              <w:t>Wyd. Med. Termedia. Poznań 2010</w:t>
            </w:r>
          </w:p>
          <w:p w:rsidR="0057243C" w:rsidRPr="00053C68" w:rsidRDefault="00053C68" w:rsidP="00053C6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C68">
              <w:rPr>
                <w:rFonts w:ascii="Times New Roman" w:hAnsi="Times New Roman" w:cs="Times New Roman"/>
                <w:sz w:val="20"/>
                <w:szCs w:val="20"/>
              </w:rPr>
              <w:t xml:space="preserve">Kułak E., Szczepański M., </w:t>
            </w:r>
            <w:r w:rsidRPr="00053C68">
              <w:rPr>
                <w:rFonts w:ascii="Times New Roman" w:hAnsi="Times New Roman" w:cs="Times New Roman"/>
                <w:iCs/>
                <w:sz w:val="20"/>
                <w:szCs w:val="20"/>
              </w:rPr>
              <w:t>Badanie fizykalne w praktyce pielęgniarek  i położnych</w:t>
            </w:r>
            <w:r w:rsidRPr="00053C68">
              <w:rPr>
                <w:rFonts w:ascii="Times New Roman" w:hAnsi="Times New Roman" w:cs="Times New Roman"/>
                <w:sz w:val="20"/>
                <w:szCs w:val="20"/>
              </w:rPr>
              <w:t>, Wydawnictwo Czelej, Lublin 2008.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7E2" w:rsidRDefault="00CE67E2">
      <w:pPr>
        <w:spacing w:after="0" w:line="240" w:lineRule="auto"/>
      </w:pPr>
      <w:r>
        <w:separator/>
      </w:r>
    </w:p>
  </w:endnote>
  <w:endnote w:type="continuationSeparator" w:id="1">
    <w:p w:rsidR="00CE67E2" w:rsidRDefault="00CE6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CE67E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7E2" w:rsidRDefault="00CE67E2">
      <w:pPr>
        <w:spacing w:after="0" w:line="240" w:lineRule="auto"/>
      </w:pPr>
      <w:r>
        <w:separator/>
      </w:r>
    </w:p>
  </w:footnote>
  <w:footnote w:type="continuationSeparator" w:id="1">
    <w:p w:rsidR="00CE67E2" w:rsidRDefault="00CE6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B5255F"/>
    <w:multiLevelType w:val="hybridMultilevel"/>
    <w:tmpl w:val="C92C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6A496D"/>
    <w:multiLevelType w:val="hybridMultilevel"/>
    <w:tmpl w:val="291EE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666EA"/>
    <w:multiLevelType w:val="hybridMultilevel"/>
    <w:tmpl w:val="FD6EE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2430C"/>
    <w:multiLevelType w:val="hybridMultilevel"/>
    <w:tmpl w:val="A76ED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7D471F"/>
    <w:multiLevelType w:val="hybridMultilevel"/>
    <w:tmpl w:val="C0203716"/>
    <w:lvl w:ilvl="0" w:tplc="9F74900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852A9F"/>
    <w:multiLevelType w:val="hybridMultilevel"/>
    <w:tmpl w:val="8DD00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13"/>
  </w:num>
  <w:num w:numId="7">
    <w:abstractNumId w:val="8"/>
  </w:num>
  <w:num w:numId="8">
    <w:abstractNumId w:val="0"/>
  </w:num>
  <w:num w:numId="9">
    <w:abstractNumId w:val="5"/>
  </w:num>
  <w:num w:numId="10">
    <w:abstractNumId w:val="2"/>
  </w:num>
  <w:num w:numId="11">
    <w:abstractNumId w:val="14"/>
  </w:num>
  <w:num w:numId="12">
    <w:abstractNumId w:val="12"/>
  </w:num>
  <w:num w:numId="13">
    <w:abstractNumId w:val="4"/>
  </w:num>
  <w:num w:numId="14">
    <w:abstractNumId w:val="6"/>
  </w:num>
  <w:num w:numId="15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9B"/>
    <w:rsid w:val="00006F5C"/>
    <w:rsid w:val="000222E7"/>
    <w:rsid w:val="00040A6C"/>
    <w:rsid w:val="00053C68"/>
    <w:rsid w:val="00074D6F"/>
    <w:rsid w:val="000769EA"/>
    <w:rsid w:val="00081E02"/>
    <w:rsid w:val="000848DA"/>
    <w:rsid w:val="00095C9F"/>
    <w:rsid w:val="000B1F75"/>
    <w:rsid w:val="000B6003"/>
    <w:rsid w:val="00114B2C"/>
    <w:rsid w:val="00127257"/>
    <w:rsid w:val="00127B82"/>
    <w:rsid w:val="001319F6"/>
    <w:rsid w:val="0013599F"/>
    <w:rsid w:val="00136326"/>
    <w:rsid w:val="0016564D"/>
    <w:rsid w:val="001721CE"/>
    <w:rsid w:val="001769E6"/>
    <w:rsid w:val="00180422"/>
    <w:rsid w:val="00182B5A"/>
    <w:rsid w:val="0018741A"/>
    <w:rsid w:val="001974C2"/>
    <w:rsid w:val="001A77FB"/>
    <w:rsid w:val="001B3528"/>
    <w:rsid w:val="001B3F8A"/>
    <w:rsid w:val="001C6318"/>
    <w:rsid w:val="002124C4"/>
    <w:rsid w:val="00233ED4"/>
    <w:rsid w:val="00236FB5"/>
    <w:rsid w:val="00254833"/>
    <w:rsid w:val="002564AC"/>
    <w:rsid w:val="00272F64"/>
    <w:rsid w:val="00284385"/>
    <w:rsid w:val="00292E6B"/>
    <w:rsid w:val="00297D52"/>
    <w:rsid w:val="002A697A"/>
    <w:rsid w:val="002B5C35"/>
    <w:rsid w:val="002C76D4"/>
    <w:rsid w:val="003420C1"/>
    <w:rsid w:val="0035084D"/>
    <w:rsid w:val="00356DAC"/>
    <w:rsid w:val="00364B78"/>
    <w:rsid w:val="003706C5"/>
    <w:rsid w:val="00373877"/>
    <w:rsid w:val="003A1664"/>
    <w:rsid w:val="003A67F6"/>
    <w:rsid w:val="003B017B"/>
    <w:rsid w:val="003B1396"/>
    <w:rsid w:val="003C23A7"/>
    <w:rsid w:val="003C27D2"/>
    <w:rsid w:val="003D5E35"/>
    <w:rsid w:val="003F3000"/>
    <w:rsid w:val="0041627B"/>
    <w:rsid w:val="00416657"/>
    <w:rsid w:val="0042427A"/>
    <w:rsid w:val="00430FC0"/>
    <w:rsid w:val="00443920"/>
    <w:rsid w:val="00446691"/>
    <w:rsid w:val="00451B1B"/>
    <w:rsid w:val="00471C74"/>
    <w:rsid w:val="00477A1B"/>
    <w:rsid w:val="004856F0"/>
    <w:rsid w:val="00495756"/>
    <w:rsid w:val="004A1DF7"/>
    <w:rsid w:val="004A5664"/>
    <w:rsid w:val="004B0C42"/>
    <w:rsid w:val="004D26CB"/>
    <w:rsid w:val="004D3CB5"/>
    <w:rsid w:val="004D4161"/>
    <w:rsid w:val="004F596F"/>
    <w:rsid w:val="00507792"/>
    <w:rsid w:val="00527C98"/>
    <w:rsid w:val="0053331B"/>
    <w:rsid w:val="0053457D"/>
    <w:rsid w:val="00540910"/>
    <w:rsid w:val="0055232C"/>
    <w:rsid w:val="0057243C"/>
    <w:rsid w:val="00576660"/>
    <w:rsid w:val="0058174E"/>
    <w:rsid w:val="00583F29"/>
    <w:rsid w:val="005A0C65"/>
    <w:rsid w:val="005D0A4A"/>
    <w:rsid w:val="005D1201"/>
    <w:rsid w:val="005D7E90"/>
    <w:rsid w:val="005F39BF"/>
    <w:rsid w:val="005F4517"/>
    <w:rsid w:val="005F51F3"/>
    <w:rsid w:val="006314FE"/>
    <w:rsid w:val="006526D9"/>
    <w:rsid w:val="0066276C"/>
    <w:rsid w:val="00664ACE"/>
    <w:rsid w:val="006841C5"/>
    <w:rsid w:val="00687DFF"/>
    <w:rsid w:val="0069385A"/>
    <w:rsid w:val="006B1AAC"/>
    <w:rsid w:val="006C45EA"/>
    <w:rsid w:val="006D2ED9"/>
    <w:rsid w:val="006E506A"/>
    <w:rsid w:val="007112F4"/>
    <w:rsid w:val="0071259F"/>
    <w:rsid w:val="0072311C"/>
    <w:rsid w:val="00746450"/>
    <w:rsid w:val="007563FC"/>
    <w:rsid w:val="00757D62"/>
    <w:rsid w:val="0076211D"/>
    <w:rsid w:val="0077379A"/>
    <w:rsid w:val="0079311F"/>
    <w:rsid w:val="00795675"/>
    <w:rsid w:val="007B3C30"/>
    <w:rsid w:val="007B3C8B"/>
    <w:rsid w:val="007B3E8C"/>
    <w:rsid w:val="007B49BF"/>
    <w:rsid w:val="007E1386"/>
    <w:rsid w:val="007E13C2"/>
    <w:rsid w:val="007F5625"/>
    <w:rsid w:val="00805675"/>
    <w:rsid w:val="00807F1D"/>
    <w:rsid w:val="00811854"/>
    <w:rsid w:val="00852B2B"/>
    <w:rsid w:val="00862C62"/>
    <w:rsid w:val="00867D16"/>
    <w:rsid w:val="008739D0"/>
    <w:rsid w:val="00895FAA"/>
    <w:rsid w:val="008963E4"/>
    <w:rsid w:val="008A2C73"/>
    <w:rsid w:val="008A3E97"/>
    <w:rsid w:val="008C07CB"/>
    <w:rsid w:val="008C46F6"/>
    <w:rsid w:val="008C78AC"/>
    <w:rsid w:val="008D1ED0"/>
    <w:rsid w:val="008D572D"/>
    <w:rsid w:val="008E6494"/>
    <w:rsid w:val="008F00D2"/>
    <w:rsid w:val="00911416"/>
    <w:rsid w:val="00922C69"/>
    <w:rsid w:val="009234A6"/>
    <w:rsid w:val="00950279"/>
    <w:rsid w:val="00955C27"/>
    <w:rsid w:val="00972698"/>
    <w:rsid w:val="0097290F"/>
    <w:rsid w:val="009814E8"/>
    <w:rsid w:val="009B78DA"/>
    <w:rsid w:val="009C5E6B"/>
    <w:rsid w:val="009D2277"/>
    <w:rsid w:val="009D2A86"/>
    <w:rsid w:val="009D58EE"/>
    <w:rsid w:val="00A0325B"/>
    <w:rsid w:val="00A31838"/>
    <w:rsid w:val="00A33A23"/>
    <w:rsid w:val="00A43D2B"/>
    <w:rsid w:val="00A45E9D"/>
    <w:rsid w:val="00A51FDE"/>
    <w:rsid w:val="00A62D78"/>
    <w:rsid w:val="00A65FDC"/>
    <w:rsid w:val="00A979FC"/>
    <w:rsid w:val="00AC17ED"/>
    <w:rsid w:val="00AC6A1E"/>
    <w:rsid w:val="00AD5039"/>
    <w:rsid w:val="00AE1658"/>
    <w:rsid w:val="00AF407C"/>
    <w:rsid w:val="00AF5E5D"/>
    <w:rsid w:val="00B0360D"/>
    <w:rsid w:val="00B0460C"/>
    <w:rsid w:val="00B10B1A"/>
    <w:rsid w:val="00B32FB1"/>
    <w:rsid w:val="00B332F2"/>
    <w:rsid w:val="00B34554"/>
    <w:rsid w:val="00B43732"/>
    <w:rsid w:val="00B524D6"/>
    <w:rsid w:val="00B53CBF"/>
    <w:rsid w:val="00B55D1A"/>
    <w:rsid w:val="00B802FB"/>
    <w:rsid w:val="00B80C2F"/>
    <w:rsid w:val="00B81561"/>
    <w:rsid w:val="00B96D58"/>
    <w:rsid w:val="00BA2AA6"/>
    <w:rsid w:val="00BA553D"/>
    <w:rsid w:val="00BA5C22"/>
    <w:rsid w:val="00BB4408"/>
    <w:rsid w:val="00BC0B7D"/>
    <w:rsid w:val="00BD2974"/>
    <w:rsid w:val="00BD30B3"/>
    <w:rsid w:val="00C00ABF"/>
    <w:rsid w:val="00C22126"/>
    <w:rsid w:val="00C45C9E"/>
    <w:rsid w:val="00C6133B"/>
    <w:rsid w:val="00C61B40"/>
    <w:rsid w:val="00C66A3B"/>
    <w:rsid w:val="00C811F6"/>
    <w:rsid w:val="00C85B55"/>
    <w:rsid w:val="00C916CB"/>
    <w:rsid w:val="00C92D92"/>
    <w:rsid w:val="00CB0059"/>
    <w:rsid w:val="00CB06A3"/>
    <w:rsid w:val="00CB5168"/>
    <w:rsid w:val="00CB62F4"/>
    <w:rsid w:val="00CD6069"/>
    <w:rsid w:val="00CD7A74"/>
    <w:rsid w:val="00CE0899"/>
    <w:rsid w:val="00CE4775"/>
    <w:rsid w:val="00CE67E2"/>
    <w:rsid w:val="00D01A5B"/>
    <w:rsid w:val="00D272D2"/>
    <w:rsid w:val="00D33022"/>
    <w:rsid w:val="00D42856"/>
    <w:rsid w:val="00D53632"/>
    <w:rsid w:val="00D57349"/>
    <w:rsid w:val="00D65BF4"/>
    <w:rsid w:val="00D843EE"/>
    <w:rsid w:val="00DA4207"/>
    <w:rsid w:val="00DB7685"/>
    <w:rsid w:val="00DC6308"/>
    <w:rsid w:val="00DE192F"/>
    <w:rsid w:val="00E0101E"/>
    <w:rsid w:val="00E03A4B"/>
    <w:rsid w:val="00E31C36"/>
    <w:rsid w:val="00E408DD"/>
    <w:rsid w:val="00E55F69"/>
    <w:rsid w:val="00E64059"/>
    <w:rsid w:val="00E77D78"/>
    <w:rsid w:val="00E80A47"/>
    <w:rsid w:val="00E86682"/>
    <w:rsid w:val="00E871E6"/>
    <w:rsid w:val="00E9338A"/>
    <w:rsid w:val="00EC3419"/>
    <w:rsid w:val="00ED0C8C"/>
    <w:rsid w:val="00EF6D35"/>
    <w:rsid w:val="00EF7DC1"/>
    <w:rsid w:val="00F176DC"/>
    <w:rsid w:val="00F40352"/>
    <w:rsid w:val="00F46AEB"/>
    <w:rsid w:val="00F5271D"/>
    <w:rsid w:val="00F60204"/>
    <w:rsid w:val="00F63382"/>
    <w:rsid w:val="00F6348A"/>
    <w:rsid w:val="00F70331"/>
    <w:rsid w:val="00F72554"/>
    <w:rsid w:val="00F8734E"/>
    <w:rsid w:val="00FA2A59"/>
    <w:rsid w:val="00FB6D64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paragraph" w:styleId="Tytu">
    <w:name w:val="Title"/>
    <w:basedOn w:val="Normalny"/>
    <w:link w:val="TytuZnak"/>
    <w:qFormat/>
    <w:rsid w:val="008D57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D57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1393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10</cp:revision>
  <dcterms:created xsi:type="dcterms:W3CDTF">2021-10-26T08:01:00Z</dcterms:created>
  <dcterms:modified xsi:type="dcterms:W3CDTF">2021-11-02T09:34:00Z</dcterms:modified>
</cp:coreProperties>
</file>